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8B9DE" w14:textId="77777777" w:rsidR="00ED1B4F" w:rsidRPr="00D601E1" w:rsidRDefault="00603D89" w:rsidP="00603D89">
      <w:pPr>
        <w:jc w:val="center"/>
        <w:rPr>
          <w:rFonts w:ascii="Times New Roman" w:hAnsi="Times New Roman" w:cs="Times New Roman"/>
          <w:b/>
          <w:sz w:val="32"/>
          <w:szCs w:val="32"/>
        </w:rPr>
      </w:pPr>
      <w:r w:rsidRPr="00D601E1">
        <w:rPr>
          <w:rFonts w:ascii="Times New Roman" w:hAnsi="Times New Roman" w:cs="Times New Roman"/>
          <w:b/>
          <w:sz w:val="32"/>
          <w:szCs w:val="32"/>
        </w:rPr>
        <w:t>VERSAILLES CONDOMINIUMS</w:t>
      </w:r>
    </w:p>
    <w:p w14:paraId="2EBF4494" w14:textId="77777777" w:rsidR="00603D89" w:rsidRPr="00D601E1" w:rsidRDefault="00603D89" w:rsidP="00603D89">
      <w:pPr>
        <w:jc w:val="center"/>
        <w:rPr>
          <w:rFonts w:ascii="Times New Roman" w:hAnsi="Times New Roman" w:cs="Times New Roman"/>
          <w:b/>
          <w:sz w:val="32"/>
          <w:szCs w:val="32"/>
        </w:rPr>
      </w:pPr>
      <w:r w:rsidRPr="00D601E1">
        <w:rPr>
          <w:rFonts w:ascii="Times New Roman" w:hAnsi="Times New Roman" w:cs="Times New Roman"/>
          <w:b/>
          <w:sz w:val="32"/>
          <w:szCs w:val="32"/>
        </w:rPr>
        <w:t>701-709 S. SKINKER BLVD.</w:t>
      </w:r>
    </w:p>
    <w:p w14:paraId="7AB6ADD1" w14:textId="77777777" w:rsidR="00603D89" w:rsidRPr="00D601E1" w:rsidRDefault="00603D89" w:rsidP="00603D89">
      <w:pPr>
        <w:jc w:val="center"/>
        <w:rPr>
          <w:rFonts w:ascii="Times New Roman" w:hAnsi="Times New Roman" w:cs="Times New Roman"/>
          <w:b/>
          <w:sz w:val="32"/>
          <w:szCs w:val="32"/>
        </w:rPr>
      </w:pPr>
      <w:r w:rsidRPr="00D601E1">
        <w:rPr>
          <w:rFonts w:ascii="Times New Roman" w:hAnsi="Times New Roman" w:cs="Times New Roman"/>
          <w:b/>
          <w:sz w:val="32"/>
          <w:szCs w:val="32"/>
        </w:rPr>
        <w:t>SAINT LOUIS MO 63105</w:t>
      </w:r>
    </w:p>
    <w:p w14:paraId="4D3712C7" w14:textId="77777777" w:rsidR="00603D89" w:rsidRPr="00D601E1" w:rsidRDefault="00603D89" w:rsidP="00603D89">
      <w:pPr>
        <w:rPr>
          <w:rFonts w:ascii="Times New Roman" w:hAnsi="Times New Roman" w:cs="Times New Roman"/>
          <w:b/>
        </w:rPr>
      </w:pPr>
    </w:p>
    <w:p w14:paraId="54D82CD7" w14:textId="77777777" w:rsidR="00603D89" w:rsidRPr="00D601E1" w:rsidRDefault="00603D89" w:rsidP="00603D89">
      <w:pPr>
        <w:spacing w:line="360" w:lineRule="auto"/>
        <w:rPr>
          <w:rFonts w:ascii="Times New Roman" w:hAnsi="Times New Roman" w:cs="Times New Roman"/>
        </w:rPr>
      </w:pPr>
      <w:r w:rsidRPr="00D601E1">
        <w:rPr>
          <w:rFonts w:ascii="Times New Roman" w:hAnsi="Times New Roman" w:cs="Times New Roman"/>
          <w:b/>
          <w:sz w:val="28"/>
          <w:szCs w:val="28"/>
        </w:rPr>
        <w:t>FORM:</w:t>
      </w:r>
      <w:r w:rsidRPr="00D601E1">
        <w:rPr>
          <w:rFonts w:ascii="Times New Roman" w:hAnsi="Times New Roman" w:cs="Times New Roman"/>
          <w:b/>
        </w:rPr>
        <w:t xml:space="preserve"> </w:t>
      </w:r>
      <w:r w:rsidRPr="00D601E1">
        <w:rPr>
          <w:rFonts w:ascii="Times New Roman" w:hAnsi="Times New Roman" w:cs="Times New Roman"/>
        </w:rPr>
        <w:t xml:space="preserve"> Washer/Dryer Installation</w:t>
      </w:r>
    </w:p>
    <w:p w14:paraId="043D1810" w14:textId="77777777" w:rsidR="00603D89" w:rsidRPr="00D601E1" w:rsidRDefault="00603D89" w:rsidP="00603D89">
      <w:pPr>
        <w:spacing w:line="360" w:lineRule="auto"/>
        <w:rPr>
          <w:rFonts w:ascii="Times New Roman" w:hAnsi="Times New Roman" w:cs="Times New Roman"/>
        </w:rPr>
      </w:pPr>
      <w:r w:rsidRPr="00D601E1">
        <w:rPr>
          <w:rFonts w:ascii="Times New Roman" w:hAnsi="Times New Roman" w:cs="Times New Roman"/>
          <w:b/>
          <w:sz w:val="28"/>
          <w:szCs w:val="28"/>
        </w:rPr>
        <w:t>BYLAWS REERENCE:</w:t>
      </w:r>
      <w:r w:rsidRPr="00D601E1">
        <w:rPr>
          <w:rFonts w:ascii="Times New Roman" w:hAnsi="Times New Roman" w:cs="Times New Roman"/>
          <w:b/>
        </w:rPr>
        <w:t xml:space="preserve">  </w:t>
      </w:r>
      <w:r w:rsidRPr="00D601E1">
        <w:rPr>
          <w:rFonts w:ascii="Times New Roman" w:hAnsi="Times New Roman" w:cs="Times New Roman"/>
        </w:rPr>
        <w:t>Article IV, 5. (b) 1-6</w:t>
      </w:r>
      <w:r w:rsidR="008957BC" w:rsidRPr="00D601E1">
        <w:rPr>
          <w:rFonts w:ascii="Times New Roman" w:hAnsi="Times New Roman" w:cs="Times New Roman"/>
        </w:rPr>
        <w:t xml:space="preserve"> and 6.</w:t>
      </w:r>
    </w:p>
    <w:p w14:paraId="36D0DD21" w14:textId="77777777" w:rsidR="00F466C5" w:rsidRPr="00D601E1" w:rsidRDefault="00F466C5" w:rsidP="00603D89">
      <w:pPr>
        <w:spacing w:line="360" w:lineRule="auto"/>
        <w:rPr>
          <w:rFonts w:ascii="Times New Roman" w:hAnsi="Times New Roman" w:cs="Times New Roman"/>
        </w:rPr>
      </w:pPr>
      <w:r w:rsidRPr="00D601E1">
        <w:rPr>
          <w:rFonts w:ascii="Times New Roman" w:hAnsi="Times New Roman" w:cs="Times New Roman"/>
          <w:b/>
          <w:sz w:val="28"/>
          <w:szCs w:val="28"/>
        </w:rPr>
        <w:t>HANDBOOK REFERENCE:</w:t>
      </w:r>
      <w:r w:rsidRPr="00D601E1">
        <w:rPr>
          <w:rFonts w:ascii="Times New Roman" w:hAnsi="Times New Roman" w:cs="Times New Roman"/>
        </w:rPr>
        <w:t xml:space="preserve">  Section I, 6. and Section III, 8. a-l</w:t>
      </w:r>
    </w:p>
    <w:p w14:paraId="05C00120" w14:textId="19CAAC7A" w:rsidR="00603D89" w:rsidRPr="00D601E1" w:rsidRDefault="00603D89" w:rsidP="00603D89">
      <w:pPr>
        <w:rPr>
          <w:rFonts w:ascii="Times New Roman" w:hAnsi="Times New Roman" w:cs="Times New Roman"/>
        </w:rPr>
      </w:pPr>
      <w:r w:rsidRPr="00D601E1">
        <w:rPr>
          <w:rFonts w:ascii="Times New Roman" w:hAnsi="Times New Roman" w:cs="Times New Roman"/>
          <w:b/>
          <w:sz w:val="28"/>
          <w:szCs w:val="28"/>
        </w:rPr>
        <w:t>DATE:</w:t>
      </w:r>
      <w:r w:rsidRPr="00D601E1">
        <w:rPr>
          <w:rFonts w:ascii="Times New Roman" w:hAnsi="Times New Roman" w:cs="Times New Roman"/>
          <w:b/>
        </w:rPr>
        <w:t xml:space="preserve">  </w:t>
      </w:r>
      <w:r w:rsidR="00D601E1">
        <w:rPr>
          <w:rFonts w:ascii="Times New Roman" w:hAnsi="Times New Roman" w:cs="Times New Roman"/>
        </w:rPr>
        <w:t>May 12, 2021</w:t>
      </w:r>
    </w:p>
    <w:p w14:paraId="31F7DCB4" w14:textId="77777777" w:rsidR="00603D89" w:rsidRPr="00D601E1" w:rsidRDefault="00603D89" w:rsidP="00603D89">
      <w:pPr>
        <w:rPr>
          <w:rFonts w:ascii="Times New Roman" w:hAnsi="Times New Roman" w:cs="Times New Roman"/>
        </w:rPr>
      </w:pPr>
    </w:p>
    <w:p w14:paraId="0CDAA216" w14:textId="54A1BA64" w:rsidR="00603D89" w:rsidRPr="00D601E1" w:rsidRDefault="00603D89" w:rsidP="00603D89">
      <w:pPr>
        <w:pStyle w:val="ListParagraph"/>
        <w:numPr>
          <w:ilvl w:val="0"/>
          <w:numId w:val="1"/>
        </w:numPr>
        <w:rPr>
          <w:rFonts w:ascii="Times New Roman" w:hAnsi="Times New Roman" w:cs="Times New Roman"/>
        </w:rPr>
      </w:pPr>
      <w:r w:rsidRPr="00D601E1">
        <w:rPr>
          <w:rFonts w:ascii="Times New Roman" w:hAnsi="Times New Roman" w:cs="Times New Roman"/>
        </w:rPr>
        <w:t>Ow</w:t>
      </w:r>
      <w:r w:rsidR="00101F01" w:rsidRPr="00D601E1">
        <w:rPr>
          <w:rFonts w:ascii="Times New Roman" w:hAnsi="Times New Roman" w:cs="Times New Roman"/>
        </w:rPr>
        <w:t>ner shall alert the Versailles M</w:t>
      </w:r>
      <w:r w:rsidRPr="00D601E1">
        <w:rPr>
          <w:rFonts w:ascii="Times New Roman" w:hAnsi="Times New Roman" w:cs="Times New Roman"/>
        </w:rPr>
        <w:t>anager of intent to install washer/dryer in his/her unit</w:t>
      </w:r>
      <w:r w:rsidR="006171CC">
        <w:rPr>
          <w:rFonts w:ascii="Times New Roman" w:hAnsi="Times New Roman" w:cs="Times New Roman"/>
        </w:rPr>
        <w:t>. Delivery of such should occur during the week. Exceptions for delivery on Saturday need to be approved by the Manager.</w:t>
      </w:r>
    </w:p>
    <w:p w14:paraId="3A88DE6A" w14:textId="77777777" w:rsidR="00603D89" w:rsidRPr="00D601E1" w:rsidRDefault="00101F01" w:rsidP="00603D89">
      <w:pPr>
        <w:pStyle w:val="ListParagraph"/>
        <w:numPr>
          <w:ilvl w:val="0"/>
          <w:numId w:val="1"/>
        </w:numPr>
        <w:rPr>
          <w:rFonts w:ascii="Times New Roman" w:hAnsi="Times New Roman" w:cs="Times New Roman"/>
        </w:rPr>
      </w:pPr>
      <w:r w:rsidRPr="00D601E1">
        <w:rPr>
          <w:rFonts w:ascii="Times New Roman" w:hAnsi="Times New Roman" w:cs="Times New Roman"/>
        </w:rPr>
        <w:t xml:space="preserve">The owner and/or contractor will inform the Manager of any </w:t>
      </w:r>
      <w:r w:rsidR="00603D89" w:rsidRPr="00D601E1">
        <w:rPr>
          <w:rFonts w:ascii="Times New Roman" w:hAnsi="Times New Roman" w:cs="Times New Roman"/>
        </w:rPr>
        <w:t>plumbing an</w:t>
      </w:r>
      <w:r w:rsidRPr="00D601E1">
        <w:rPr>
          <w:rFonts w:ascii="Times New Roman" w:hAnsi="Times New Roman" w:cs="Times New Roman"/>
        </w:rPr>
        <w:t>d electrical issues before installation of washer and dryer. During this time, the contractor will have to check the electrical breaker box to make sure it can accommodate said installation</w:t>
      </w:r>
    </w:p>
    <w:p w14:paraId="2FC959BB" w14:textId="77777777" w:rsidR="00101F01" w:rsidRPr="00D601E1" w:rsidRDefault="00101F01" w:rsidP="00603D89">
      <w:pPr>
        <w:pStyle w:val="ListParagraph"/>
        <w:numPr>
          <w:ilvl w:val="0"/>
          <w:numId w:val="1"/>
        </w:numPr>
        <w:rPr>
          <w:rFonts w:ascii="Times New Roman" w:hAnsi="Times New Roman" w:cs="Times New Roman"/>
        </w:rPr>
      </w:pPr>
      <w:r w:rsidRPr="00D601E1">
        <w:rPr>
          <w:rFonts w:ascii="Times New Roman" w:hAnsi="Times New Roman" w:cs="Times New Roman"/>
        </w:rPr>
        <w:t>If installation requires accessing the pipes in the interior walls, the contractor should notify the Manager so that those pipes, etc. can be examined by the plumbing company used by the Versailles in case there is a need to replace old pipes at that time.</w:t>
      </w:r>
    </w:p>
    <w:p w14:paraId="5A8430E0" w14:textId="77777777" w:rsidR="00101F01" w:rsidRPr="00D601E1" w:rsidRDefault="00101F01" w:rsidP="00603D89">
      <w:pPr>
        <w:pStyle w:val="ListParagraph"/>
        <w:numPr>
          <w:ilvl w:val="0"/>
          <w:numId w:val="1"/>
        </w:numPr>
        <w:rPr>
          <w:rFonts w:ascii="Times New Roman" w:hAnsi="Times New Roman" w:cs="Times New Roman"/>
        </w:rPr>
      </w:pPr>
      <w:r w:rsidRPr="00D601E1">
        <w:rPr>
          <w:rFonts w:ascii="Times New Roman" w:hAnsi="Times New Roman" w:cs="Times New Roman"/>
        </w:rPr>
        <w:t xml:space="preserve">Owner will be responsible for any damage in the common areas due to delivery of washer and dryer. </w:t>
      </w:r>
      <w:r w:rsidR="008957BC" w:rsidRPr="00D601E1">
        <w:rPr>
          <w:rFonts w:ascii="Times New Roman" w:hAnsi="Times New Roman" w:cs="Times New Roman"/>
        </w:rPr>
        <w:t xml:space="preserve"> The Manager will inspect said areas prior to and after delivery of appliances.</w:t>
      </w:r>
    </w:p>
    <w:p w14:paraId="1C53E854" w14:textId="77777777" w:rsidR="00603D89" w:rsidRPr="00D601E1" w:rsidRDefault="00603D89" w:rsidP="00603D89">
      <w:pPr>
        <w:rPr>
          <w:rFonts w:ascii="Times New Roman" w:hAnsi="Times New Roman" w:cs="Times New Roman"/>
          <w:b/>
        </w:rPr>
      </w:pPr>
    </w:p>
    <w:p w14:paraId="5A04A805" w14:textId="77777777" w:rsidR="00603D89" w:rsidRPr="00603D89" w:rsidRDefault="00603D89" w:rsidP="00603D89">
      <w:pPr>
        <w:rPr>
          <w:rFonts w:asciiTheme="majorHAnsi" w:hAnsiTheme="majorHAnsi"/>
          <w:sz w:val="32"/>
          <w:szCs w:val="32"/>
        </w:rPr>
      </w:pPr>
    </w:p>
    <w:p w14:paraId="7FAEA8EB" w14:textId="77777777" w:rsidR="00603D89" w:rsidRPr="00603D89" w:rsidRDefault="00603D89" w:rsidP="00603D89">
      <w:pPr>
        <w:jc w:val="both"/>
        <w:rPr>
          <w:rFonts w:asciiTheme="majorHAnsi" w:hAnsiTheme="majorHAnsi"/>
          <w:b/>
          <w:sz w:val="32"/>
          <w:szCs w:val="32"/>
        </w:rPr>
      </w:pPr>
    </w:p>
    <w:sectPr w:rsidR="00603D89" w:rsidRPr="00603D89" w:rsidSect="00DD15C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13D34"/>
    <w:multiLevelType w:val="hybridMultilevel"/>
    <w:tmpl w:val="47923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3D89"/>
    <w:rsid w:val="00101F01"/>
    <w:rsid w:val="00603D89"/>
    <w:rsid w:val="006171CC"/>
    <w:rsid w:val="008957BC"/>
    <w:rsid w:val="00D601E1"/>
    <w:rsid w:val="00DD15C9"/>
    <w:rsid w:val="00ED1B4F"/>
    <w:rsid w:val="00F46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50A140"/>
  <w14:defaultImageDpi w14:val="300"/>
  <w15:docId w15:val="{7E2A2D9F-20B5-FB4C-ACC4-0A1D101B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B814B-A67D-C44F-8BFC-34092446B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Roy</dc:creator>
  <cp:keywords/>
  <dc:description/>
  <cp:lastModifiedBy>Betty Roy</cp:lastModifiedBy>
  <cp:revision>4</cp:revision>
  <dcterms:created xsi:type="dcterms:W3CDTF">2021-04-09T17:10:00Z</dcterms:created>
  <dcterms:modified xsi:type="dcterms:W3CDTF">2021-05-27T20:24:00Z</dcterms:modified>
</cp:coreProperties>
</file>